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53AF" w14:textId="0117F37B" w:rsidR="00C5734D" w:rsidRPr="00420660" w:rsidRDefault="00D81AAB" w:rsidP="00DD4C17">
      <w:pPr>
        <w:rPr>
          <w:b/>
          <w:bCs/>
          <w:color w:val="000000" w:themeColor="text1"/>
          <w:sz w:val="28"/>
          <w:szCs w:val="28"/>
        </w:rPr>
      </w:pPr>
      <w:r w:rsidRPr="00420660">
        <w:rPr>
          <w:b/>
          <w:bCs/>
          <w:color w:val="000000" w:themeColor="text1"/>
          <w:sz w:val="28"/>
          <w:szCs w:val="28"/>
        </w:rPr>
        <w:t>Embedding Virtual Simulation in an Educational Program</w:t>
      </w:r>
    </w:p>
    <w:p w14:paraId="6DD3A259" w14:textId="657A3551" w:rsidR="00D81AAB" w:rsidRPr="00420660" w:rsidRDefault="00D81AAB" w:rsidP="00DD4C17">
      <w:pPr>
        <w:rPr>
          <w:b/>
          <w:bCs/>
          <w:color w:val="595959" w:themeColor="text1" w:themeTint="A6"/>
          <w:sz w:val="28"/>
          <w:szCs w:val="28"/>
        </w:rPr>
      </w:pPr>
      <w:r w:rsidRPr="00420660">
        <w:rPr>
          <w:b/>
          <w:bCs/>
          <w:color w:val="595959" w:themeColor="text1" w:themeTint="A6"/>
          <w:sz w:val="28"/>
          <w:szCs w:val="28"/>
        </w:rPr>
        <w:t>Worksheet 2</w:t>
      </w:r>
    </w:p>
    <w:p w14:paraId="10D053B1" w14:textId="77777777" w:rsidR="00BD24CA" w:rsidRPr="005A0843" w:rsidRDefault="00BD24CA" w:rsidP="00BD24CA">
      <w:pPr>
        <w:rPr>
          <w:sz w:val="21"/>
          <w:szCs w:val="21"/>
        </w:rPr>
      </w:pPr>
      <w:r w:rsidRPr="005A0843">
        <w:rPr>
          <w:sz w:val="21"/>
          <w:szCs w:val="21"/>
        </w:rPr>
        <w:t xml:space="preserve">In the last session you identified a virtual simulation to embed in your course and outlined the format in which the virtual simulation will be enacted. Now you will prepare the debrief and prebrief for your learners. 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75"/>
        <w:gridCol w:w="8730"/>
      </w:tblGrid>
      <w:tr w:rsidR="00BD24CA" w:rsidRPr="005A0843" w14:paraId="3C75B8E6" w14:textId="77777777" w:rsidTr="00847CD0">
        <w:trPr>
          <w:trHeight w:val="665"/>
          <w:jc w:val="center"/>
        </w:trPr>
        <w:tc>
          <w:tcPr>
            <w:tcW w:w="10705" w:type="dxa"/>
            <w:gridSpan w:val="2"/>
            <w:shd w:val="clear" w:color="auto" w:fill="auto"/>
            <w:vAlign w:val="center"/>
          </w:tcPr>
          <w:p w14:paraId="232779BB" w14:textId="77777777" w:rsidR="00BD24CA" w:rsidRPr="005A0843" w:rsidRDefault="00BD24CA" w:rsidP="00847CD0">
            <w:pPr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Step 1: </w:t>
            </w:r>
            <w:r w:rsidRPr="005A0843">
              <w:rPr>
                <w:i/>
                <w:iCs/>
                <w:sz w:val="21"/>
                <w:szCs w:val="21"/>
              </w:rPr>
              <w:t xml:space="preserve">In the following chart indicate two potential debriefing formats that you could conduct after the virtual simulation. Provide pros and cons for using </w:t>
            </w:r>
            <w:r>
              <w:rPr>
                <w:i/>
                <w:iCs/>
                <w:sz w:val="21"/>
                <w:szCs w:val="21"/>
              </w:rPr>
              <w:t>these</w:t>
            </w:r>
            <w:r w:rsidRPr="005A0843">
              <w:rPr>
                <w:i/>
                <w:iCs/>
                <w:sz w:val="21"/>
                <w:szCs w:val="21"/>
              </w:rPr>
              <w:t xml:space="preserve"> type</w:t>
            </w:r>
            <w:r>
              <w:rPr>
                <w:i/>
                <w:iCs/>
                <w:sz w:val="21"/>
                <w:szCs w:val="21"/>
              </w:rPr>
              <w:t>s</w:t>
            </w:r>
            <w:r w:rsidRPr="005A0843">
              <w:rPr>
                <w:i/>
                <w:iCs/>
                <w:sz w:val="21"/>
                <w:szCs w:val="21"/>
              </w:rPr>
              <w:t xml:space="preserve"> of debrief.</w:t>
            </w:r>
          </w:p>
        </w:tc>
      </w:tr>
      <w:tr w:rsidR="00BD24CA" w:rsidRPr="005A0843" w14:paraId="2BD6EB02" w14:textId="77777777" w:rsidTr="00847CD0">
        <w:trPr>
          <w:trHeight w:val="432"/>
          <w:jc w:val="center"/>
        </w:trPr>
        <w:tc>
          <w:tcPr>
            <w:tcW w:w="10705" w:type="dxa"/>
            <w:gridSpan w:val="2"/>
            <w:shd w:val="clear" w:color="auto" w:fill="D6D6D7" w:themeFill="background2" w:themeFillTint="66"/>
            <w:vAlign w:val="center"/>
          </w:tcPr>
          <w:p w14:paraId="0B4331B7" w14:textId="77777777" w:rsidR="00BD24CA" w:rsidRPr="005A0843" w:rsidRDefault="00BD24CA" w:rsidP="00847CD0">
            <w:pPr>
              <w:jc w:val="center"/>
              <w:rPr>
                <w:b/>
                <w:bCs/>
                <w:sz w:val="21"/>
                <w:szCs w:val="21"/>
              </w:rPr>
            </w:pPr>
            <w:r w:rsidRPr="005A0843">
              <w:rPr>
                <w:b/>
                <w:bCs/>
              </w:rPr>
              <w:t>DEBRIEF</w:t>
            </w:r>
            <w:r>
              <w:rPr>
                <w:b/>
                <w:bCs/>
              </w:rPr>
              <w:t>ING FORMAT</w:t>
            </w:r>
          </w:p>
        </w:tc>
      </w:tr>
      <w:tr w:rsidR="00BD24CA" w:rsidRPr="005A0843" w14:paraId="0EAE1F31" w14:textId="77777777" w:rsidTr="00847CD0">
        <w:trPr>
          <w:jc w:val="center"/>
        </w:trPr>
        <w:tc>
          <w:tcPr>
            <w:tcW w:w="1975" w:type="dxa"/>
            <w:shd w:val="clear" w:color="auto" w:fill="F2F2F2" w:themeFill="background1" w:themeFillShade="F2"/>
          </w:tcPr>
          <w:p w14:paraId="6F028809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Debriefing format</w:t>
            </w:r>
            <w:r>
              <w:rPr>
                <w:sz w:val="21"/>
                <w:szCs w:val="21"/>
              </w:rPr>
              <w:t xml:space="preserve"> 1</w:t>
            </w:r>
          </w:p>
        </w:tc>
        <w:tc>
          <w:tcPr>
            <w:tcW w:w="8730" w:type="dxa"/>
          </w:tcPr>
          <w:p w14:paraId="4F29B914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  <w:tr w:rsidR="00BD24CA" w:rsidRPr="005A0843" w14:paraId="6ED1085B" w14:textId="77777777" w:rsidTr="00847CD0">
        <w:trPr>
          <w:jc w:val="center"/>
        </w:trPr>
        <w:tc>
          <w:tcPr>
            <w:tcW w:w="1975" w:type="dxa"/>
            <w:shd w:val="clear" w:color="auto" w:fill="F2F2F2" w:themeFill="background1" w:themeFillShade="F2"/>
          </w:tcPr>
          <w:p w14:paraId="48EF55FE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 xml:space="preserve">Pros </w:t>
            </w:r>
          </w:p>
        </w:tc>
        <w:tc>
          <w:tcPr>
            <w:tcW w:w="8730" w:type="dxa"/>
          </w:tcPr>
          <w:p w14:paraId="20C2DE25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  <w:tr w:rsidR="00BD24CA" w:rsidRPr="005A0843" w14:paraId="7CCD5BF7" w14:textId="77777777" w:rsidTr="00847CD0">
        <w:trPr>
          <w:jc w:val="center"/>
        </w:trPr>
        <w:tc>
          <w:tcPr>
            <w:tcW w:w="1975" w:type="dxa"/>
            <w:shd w:val="clear" w:color="auto" w:fill="F2F2F2" w:themeFill="background1" w:themeFillShade="F2"/>
          </w:tcPr>
          <w:p w14:paraId="643A7FDF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Cons</w:t>
            </w:r>
          </w:p>
        </w:tc>
        <w:tc>
          <w:tcPr>
            <w:tcW w:w="8730" w:type="dxa"/>
          </w:tcPr>
          <w:p w14:paraId="33486EBF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  <w:tr w:rsidR="00BD24CA" w:rsidRPr="005A0843" w14:paraId="67D46596" w14:textId="77777777" w:rsidTr="00366A22">
        <w:trPr>
          <w:trHeight w:val="116"/>
          <w:jc w:val="center"/>
        </w:trPr>
        <w:tc>
          <w:tcPr>
            <w:tcW w:w="10705" w:type="dxa"/>
            <w:gridSpan w:val="2"/>
            <w:shd w:val="clear" w:color="auto" w:fill="F2F2F2" w:themeFill="background1" w:themeFillShade="F2"/>
          </w:tcPr>
          <w:p w14:paraId="6D4E16FA" w14:textId="77777777" w:rsidR="00BD24CA" w:rsidRPr="005A0843" w:rsidRDefault="00BD24CA" w:rsidP="00847CD0">
            <w:pPr>
              <w:rPr>
                <w:sz w:val="11"/>
                <w:szCs w:val="11"/>
              </w:rPr>
            </w:pPr>
          </w:p>
        </w:tc>
      </w:tr>
      <w:tr w:rsidR="00BD24CA" w:rsidRPr="005A0843" w14:paraId="5B9014D6" w14:textId="77777777" w:rsidTr="00847CD0">
        <w:trPr>
          <w:jc w:val="center"/>
        </w:trPr>
        <w:tc>
          <w:tcPr>
            <w:tcW w:w="1975" w:type="dxa"/>
            <w:shd w:val="clear" w:color="auto" w:fill="F2F2F2" w:themeFill="background1" w:themeFillShade="F2"/>
          </w:tcPr>
          <w:p w14:paraId="5A4A1391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Debriefing format</w:t>
            </w:r>
            <w:r>
              <w:rPr>
                <w:sz w:val="21"/>
                <w:szCs w:val="21"/>
              </w:rPr>
              <w:t xml:space="preserve"> 2</w:t>
            </w:r>
          </w:p>
        </w:tc>
        <w:tc>
          <w:tcPr>
            <w:tcW w:w="8730" w:type="dxa"/>
          </w:tcPr>
          <w:p w14:paraId="66DD86FA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  <w:tr w:rsidR="00BD24CA" w:rsidRPr="005A0843" w14:paraId="4078F8EC" w14:textId="77777777" w:rsidTr="00847CD0">
        <w:trPr>
          <w:jc w:val="center"/>
        </w:trPr>
        <w:tc>
          <w:tcPr>
            <w:tcW w:w="1975" w:type="dxa"/>
            <w:shd w:val="clear" w:color="auto" w:fill="F2F2F2" w:themeFill="background1" w:themeFillShade="F2"/>
          </w:tcPr>
          <w:p w14:paraId="417C44C9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 xml:space="preserve">Pros </w:t>
            </w:r>
          </w:p>
        </w:tc>
        <w:tc>
          <w:tcPr>
            <w:tcW w:w="8730" w:type="dxa"/>
          </w:tcPr>
          <w:p w14:paraId="5767B433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  <w:tr w:rsidR="00BD24CA" w:rsidRPr="005A0843" w14:paraId="6597649E" w14:textId="77777777" w:rsidTr="00847CD0">
        <w:trPr>
          <w:jc w:val="center"/>
        </w:trPr>
        <w:tc>
          <w:tcPr>
            <w:tcW w:w="1975" w:type="dxa"/>
            <w:shd w:val="clear" w:color="auto" w:fill="F2F2F2" w:themeFill="background1" w:themeFillShade="F2"/>
          </w:tcPr>
          <w:p w14:paraId="7BF23AE4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Cons</w:t>
            </w:r>
          </w:p>
        </w:tc>
        <w:tc>
          <w:tcPr>
            <w:tcW w:w="8730" w:type="dxa"/>
          </w:tcPr>
          <w:p w14:paraId="16CA2FC5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</w:tbl>
    <w:p w14:paraId="7BFBE93F" w14:textId="77777777" w:rsidR="00BD24CA" w:rsidRPr="002F557E" w:rsidRDefault="00BD24CA" w:rsidP="00BD24CA"/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5"/>
        <w:gridCol w:w="8010"/>
      </w:tblGrid>
      <w:tr w:rsidR="00BD24CA" w:rsidRPr="005A0843" w14:paraId="70621265" w14:textId="77777777" w:rsidTr="00847CD0">
        <w:trPr>
          <w:trHeight w:val="431"/>
          <w:jc w:val="center"/>
        </w:trPr>
        <w:tc>
          <w:tcPr>
            <w:tcW w:w="10705" w:type="dxa"/>
            <w:gridSpan w:val="2"/>
            <w:shd w:val="clear" w:color="auto" w:fill="auto"/>
            <w:vAlign w:val="center"/>
          </w:tcPr>
          <w:p w14:paraId="0A300CA7" w14:textId="77777777" w:rsidR="00BD24CA" w:rsidRPr="005A0843" w:rsidRDefault="00BD24CA" w:rsidP="00847CD0">
            <w:pPr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i/>
                <w:iCs/>
                <w:color w:val="000000" w:themeColor="text1"/>
                <w:sz w:val="21"/>
                <w:szCs w:val="21"/>
              </w:rPr>
              <w:t xml:space="preserve">Step 2: </w:t>
            </w:r>
            <w:r w:rsidRPr="005A0843">
              <w:rPr>
                <w:i/>
                <w:iCs/>
                <w:color w:val="000000" w:themeColor="text1"/>
                <w:sz w:val="21"/>
                <w:szCs w:val="21"/>
              </w:rPr>
              <w:t>Once you have picked your debriefing format, outline your debriefing plan below.</w:t>
            </w:r>
          </w:p>
        </w:tc>
      </w:tr>
      <w:tr w:rsidR="00BD24CA" w:rsidRPr="005A0843" w14:paraId="320B9265" w14:textId="77777777" w:rsidTr="00847CD0">
        <w:trPr>
          <w:trHeight w:val="432"/>
          <w:jc w:val="center"/>
        </w:trPr>
        <w:tc>
          <w:tcPr>
            <w:tcW w:w="10705" w:type="dxa"/>
            <w:gridSpan w:val="2"/>
            <w:shd w:val="clear" w:color="auto" w:fill="D6D6D7" w:themeFill="background2" w:themeFillTint="66"/>
            <w:vAlign w:val="center"/>
          </w:tcPr>
          <w:p w14:paraId="7D68A193" w14:textId="77777777" w:rsidR="00BD24CA" w:rsidRPr="005A0843" w:rsidRDefault="00BD24CA" w:rsidP="00847CD0">
            <w:pPr>
              <w:jc w:val="center"/>
              <w:rPr>
                <w:b/>
                <w:bCs/>
                <w:sz w:val="21"/>
                <w:szCs w:val="21"/>
              </w:rPr>
            </w:pPr>
            <w:r w:rsidRPr="005A0843">
              <w:rPr>
                <w:b/>
                <w:bCs/>
              </w:rPr>
              <w:t>DEBRIEFING PLAN</w:t>
            </w:r>
          </w:p>
        </w:tc>
      </w:tr>
      <w:tr w:rsidR="00BD24CA" w:rsidRPr="005A0843" w14:paraId="2CE0F9D4" w14:textId="77777777" w:rsidTr="00847CD0">
        <w:trPr>
          <w:jc w:val="center"/>
        </w:trPr>
        <w:tc>
          <w:tcPr>
            <w:tcW w:w="2695" w:type="dxa"/>
            <w:shd w:val="clear" w:color="auto" w:fill="EAEAEB" w:themeFill="background2" w:themeFillTint="33"/>
          </w:tcPr>
          <w:p w14:paraId="00FBE843" w14:textId="77777777" w:rsidR="00BD24CA" w:rsidRPr="005A0843" w:rsidRDefault="00BD24CA" w:rsidP="00847CD0">
            <w:pPr>
              <w:rPr>
                <w:b/>
                <w:bCs/>
                <w:sz w:val="21"/>
                <w:szCs w:val="21"/>
              </w:rPr>
            </w:pPr>
            <w:r w:rsidRPr="005A0843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8010" w:type="dxa"/>
            <w:shd w:val="clear" w:color="auto" w:fill="EAEAEB" w:themeFill="background2" w:themeFillTint="33"/>
          </w:tcPr>
          <w:p w14:paraId="5B0A1553" w14:textId="77777777" w:rsidR="00BD24CA" w:rsidRPr="005A0843" w:rsidRDefault="00BD24CA" w:rsidP="00847CD0">
            <w:pPr>
              <w:rPr>
                <w:b/>
                <w:bCs/>
                <w:sz w:val="21"/>
                <w:szCs w:val="21"/>
              </w:rPr>
            </w:pPr>
            <w:r w:rsidRPr="005A0843">
              <w:rPr>
                <w:b/>
                <w:bCs/>
                <w:sz w:val="21"/>
                <w:szCs w:val="21"/>
              </w:rPr>
              <w:t>Information</w:t>
            </w:r>
          </w:p>
        </w:tc>
      </w:tr>
      <w:tr w:rsidR="00B66DA8" w:rsidRPr="005A0843" w14:paraId="28737309" w14:textId="77777777" w:rsidTr="006A32B1">
        <w:trPr>
          <w:jc w:val="center"/>
        </w:trPr>
        <w:tc>
          <w:tcPr>
            <w:tcW w:w="2695" w:type="dxa"/>
            <w:shd w:val="clear" w:color="auto" w:fill="F2F2F2" w:themeFill="background1" w:themeFillShade="F2"/>
          </w:tcPr>
          <w:p w14:paraId="1D39E70D" w14:textId="77777777" w:rsidR="00B66DA8" w:rsidRPr="005A0843" w:rsidRDefault="00B66DA8" w:rsidP="006A32B1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Learning objectives</w:t>
            </w:r>
          </w:p>
        </w:tc>
        <w:tc>
          <w:tcPr>
            <w:tcW w:w="8010" w:type="dxa"/>
          </w:tcPr>
          <w:p w14:paraId="51619A90" w14:textId="77777777" w:rsidR="00B66DA8" w:rsidRPr="005A0843" w:rsidRDefault="00B66DA8" w:rsidP="006A32B1">
            <w:pPr>
              <w:rPr>
                <w:sz w:val="21"/>
                <w:szCs w:val="21"/>
              </w:rPr>
            </w:pPr>
          </w:p>
        </w:tc>
      </w:tr>
      <w:tr w:rsidR="00994C8B" w:rsidRPr="005A0843" w14:paraId="158F30BA" w14:textId="77777777" w:rsidTr="00847CD0">
        <w:trPr>
          <w:jc w:val="center"/>
        </w:trPr>
        <w:tc>
          <w:tcPr>
            <w:tcW w:w="2695" w:type="dxa"/>
            <w:shd w:val="clear" w:color="auto" w:fill="F2F2F2" w:themeFill="background1" w:themeFillShade="F2"/>
          </w:tcPr>
          <w:p w14:paraId="60CBF780" w14:textId="7E7987F3" w:rsidR="00994C8B" w:rsidRPr="005A0843" w:rsidRDefault="00994C8B" w:rsidP="00847C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Debriefing framework &amp; </w:t>
            </w:r>
            <w:r w:rsidR="00A86F63">
              <w:rPr>
                <w:sz w:val="21"/>
                <w:szCs w:val="21"/>
              </w:rPr>
              <w:t>example questions</w:t>
            </w:r>
          </w:p>
        </w:tc>
        <w:tc>
          <w:tcPr>
            <w:tcW w:w="8010" w:type="dxa"/>
          </w:tcPr>
          <w:p w14:paraId="0BE2C43E" w14:textId="77777777" w:rsidR="00994C8B" w:rsidRPr="005A0843" w:rsidRDefault="00994C8B" w:rsidP="00847CD0">
            <w:pPr>
              <w:rPr>
                <w:sz w:val="21"/>
                <w:szCs w:val="21"/>
              </w:rPr>
            </w:pPr>
          </w:p>
        </w:tc>
      </w:tr>
      <w:tr w:rsidR="00BD24CA" w:rsidRPr="005A0843" w14:paraId="7A9D93FA" w14:textId="77777777" w:rsidTr="00847CD0">
        <w:trPr>
          <w:jc w:val="center"/>
        </w:trPr>
        <w:tc>
          <w:tcPr>
            <w:tcW w:w="2695" w:type="dxa"/>
            <w:shd w:val="clear" w:color="auto" w:fill="F2F2F2" w:themeFill="background1" w:themeFillShade="F2"/>
          </w:tcPr>
          <w:p w14:paraId="4DDD15CD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Location</w:t>
            </w:r>
          </w:p>
        </w:tc>
        <w:tc>
          <w:tcPr>
            <w:tcW w:w="8010" w:type="dxa"/>
          </w:tcPr>
          <w:p w14:paraId="359A46DE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  <w:tr w:rsidR="001462F8" w:rsidRPr="005A0843" w14:paraId="40E96FAB" w14:textId="77777777" w:rsidTr="00BD4C01">
        <w:trPr>
          <w:jc w:val="center"/>
        </w:trPr>
        <w:tc>
          <w:tcPr>
            <w:tcW w:w="2695" w:type="dxa"/>
            <w:shd w:val="clear" w:color="auto" w:fill="F2F2F2" w:themeFill="background1" w:themeFillShade="F2"/>
          </w:tcPr>
          <w:p w14:paraId="0BD6584D" w14:textId="77777777" w:rsidR="001462F8" w:rsidRPr="005A0843" w:rsidRDefault="001462F8" w:rsidP="00BD4C01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Time</w:t>
            </w:r>
          </w:p>
        </w:tc>
        <w:tc>
          <w:tcPr>
            <w:tcW w:w="8010" w:type="dxa"/>
          </w:tcPr>
          <w:p w14:paraId="39064748" w14:textId="77777777" w:rsidR="001462F8" w:rsidRPr="005A0843" w:rsidRDefault="001462F8" w:rsidP="00BD4C01">
            <w:pPr>
              <w:rPr>
                <w:sz w:val="21"/>
                <w:szCs w:val="21"/>
              </w:rPr>
            </w:pPr>
          </w:p>
        </w:tc>
      </w:tr>
      <w:tr w:rsidR="000761EF" w:rsidRPr="005A0843" w14:paraId="41A21932" w14:textId="77777777" w:rsidTr="0022546A">
        <w:trPr>
          <w:jc w:val="center"/>
        </w:trPr>
        <w:tc>
          <w:tcPr>
            <w:tcW w:w="2695" w:type="dxa"/>
            <w:shd w:val="clear" w:color="auto" w:fill="F2F2F2" w:themeFill="background1" w:themeFillShade="F2"/>
          </w:tcPr>
          <w:p w14:paraId="2BE57991" w14:textId="77777777" w:rsidR="000761EF" w:rsidRPr="005A0843" w:rsidRDefault="000761EF" w:rsidP="0022546A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Expectations (process)</w:t>
            </w:r>
          </w:p>
        </w:tc>
        <w:tc>
          <w:tcPr>
            <w:tcW w:w="8010" w:type="dxa"/>
          </w:tcPr>
          <w:p w14:paraId="1D758CAA" w14:textId="77777777" w:rsidR="000761EF" w:rsidRPr="005A0843" w:rsidRDefault="000761EF" w:rsidP="0022546A">
            <w:pPr>
              <w:rPr>
                <w:sz w:val="21"/>
                <w:szCs w:val="21"/>
              </w:rPr>
            </w:pPr>
          </w:p>
        </w:tc>
      </w:tr>
      <w:tr w:rsidR="00BD24CA" w:rsidRPr="005A0843" w14:paraId="61A90EA2" w14:textId="77777777" w:rsidTr="00847CD0">
        <w:trPr>
          <w:jc w:val="center"/>
        </w:trPr>
        <w:tc>
          <w:tcPr>
            <w:tcW w:w="2695" w:type="dxa"/>
            <w:shd w:val="clear" w:color="auto" w:fill="F2F2F2" w:themeFill="background1" w:themeFillShade="F2"/>
          </w:tcPr>
          <w:p w14:paraId="17FB406F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Psychological safety</w:t>
            </w:r>
          </w:p>
        </w:tc>
        <w:tc>
          <w:tcPr>
            <w:tcW w:w="8010" w:type="dxa"/>
          </w:tcPr>
          <w:p w14:paraId="1CE393C8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  <w:tr w:rsidR="00DD74D6" w:rsidRPr="005A0843" w14:paraId="7A8A4134" w14:textId="77777777" w:rsidTr="00847CD0">
        <w:trPr>
          <w:jc w:val="center"/>
        </w:trPr>
        <w:tc>
          <w:tcPr>
            <w:tcW w:w="2695" w:type="dxa"/>
            <w:shd w:val="clear" w:color="auto" w:fill="F2F2F2" w:themeFill="background1" w:themeFillShade="F2"/>
          </w:tcPr>
          <w:p w14:paraId="2D78F4A0" w14:textId="0B89B2B6" w:rsidR="00DD74D6" w:rsidRPr="005A0843" w:rsidRDefault="00DD74D6" w:rsidP="00847C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Co-debriefing plan (if applicable)</w:t>
            </w:r>
          </w:p>
        </w:tc>
        <w:tc>
          <w:tcPr>
            <w:tcW w:w="8010" w:type="dxa"/>
          </w:tcPr>
          <w:p w14:paraId="144D74E5" w14:textId="77777777" w:rsidR="00DD74D6" w:rsidRPr="005A0843" w:rsidRDefault="00DD74D6" w:rsidP="00847CD0">
            <w:pPr>
              <w:rPr>
                <w:sz w:val="21"/>
                <w:szCs w:val="21"/>
              </w:rPr>
            </w:pPr>
          </w:p>
        </w:tc>
      </w:tr>
      <w:tr w:rsidR="00BD24CA" w:rsidRPr="005A0843" w14:paraId="21681754" w14:textId="77777777" w:rsidTr="00847CD0">
        <w:trPr>
          <w:jc w:val="center"/>
        </w:trPr>
        <w:tc>
          <w:tcPr>
            <w:tcW w:w="2695" w:type="dxa"/>
            <w:shd w:val="clear" w:color="auto" w:fill="F2F2F2" w:themeFill="background1" w:themeFillShade="F2"/>
          </w:tcPr>
          <w:p w14:paraId="6352FF91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Post debriefing follow up</w:t>
            </w:r>
          </w:p>
        </w:tc>
        <w:tc>
          <w:tcPr>
            <w:tcW w:w="8010" w:type="dxa"/>
          </w:tcPr>
          <w:p w14:paraId="02235B09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  <w:tr w:rsidR="00BD24CA" w:rsidRPr="005A0843" w14:paraId="662BFAAA" w14:textId="77777777" w:rsidTr="00847CD0">
        <w:trPr>
          <w:jc w:val="center"/>
        </w:trPr>
        <w:tc>
          <w:tcPr>
            <w:tcW w:w="2695" w:type="dxa"/>
            <w:shd w:val="clear" w:color="auto" w:fill="F2F2F2" w:themeFill="background1" w:themeFillShade="F2"/>
          </w:tcPr>
          <w:p w14:paraId="3153A7B1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Facilitation evaluation plan</w:t>
            </w:r>
          </w:p>
        </w:tc>
        <w:tc>
          <w:tcPr>
            <w:tcW w:w="8010" w:type="dxa"/>
          </w:tcPr>
          <w:p w14:paraId="7155084A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</w:tbl>
    <w:p w14:paraId="38DDEB11" w14:textId="77777777" w:rsidR="00BD24CA" w:rsidRPr="002F557E" w:rsidRDefault="00BD24CA" w:rsidP="00BD24CA"/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5"/>
        <w:gridCol w:w="6570"/>
      </w:tblGrid>
      <w:tr w:rsidR="00BD24CA" w:rsidRPr="005A0843" w14:paraId="0ACDD8E5" w14:textId="77777777" w:rsidTr="00847CD0">
        <w:trPr>
          <w:trHeight w:val="422"/>
          <w:jc w:val="center"/>
        </w:trPr>
        <w:tc>
          <w:tcPr>
            <w:tcW w:w="10705" w:type="dxa"/>
            <w:gridSpan w:val="2"/>
            <w:shd w:val="clear" w:color="auto" w:fill="auto"/>
            <w:vAlign w:val="center"/>
          </w:tcPr>
          <w:p w14:paraId="348FC6E4" w14:textId="77777777" w:rsidR="00BD24CA" w:rsidRPr="005A0843" w:rsidRDefault="00BD24CA" w:rsidP="00847CD0">
            <w:pPr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Step 3: </w:t>
            </w:r>
            <w:r w:rsidRPr="005A0843">
              <w:rPr>
                <w:i/>
                <w:iCs/>
                <w:sz w:val="21"/>
                <w:szCs w:val="21"/>
              </w:rPr>
              <w:t>In the following chart indicate what prebrief information will be shared with your students related to each of the items.</w:t>
            </w:r>
          </w:p>
        </w:tc>
      </w:tr>
      <w:tr w:rsidR="00BD24CA" w:rsidRPr="005A0843" w14:paraId="13A709C0" w14:textId="77777777" w:rsidTr="00847CD0">
        <w:trPr>
          <w:trHeight w:val="432"/>
          <w:jc w:val="center"/>
        </w:trPr>
        <w:tc>
          <w:tcPr>
            <w:tcW w:w="10705" w:type="dxa"/>
            <w:gridSpan w:val="2"/>
            <w:shd w:val="clear" w:color="auto" w:fill="D6D6D7" w:themeFill="background2" w:themeFillTint="66"/>
          </w:tcPr>
          <w:p w14:paraId="16068849" w14:textId="77777777" w:rsidR="00BD24CA" w:rsidRPr="005A0843" w:rsidRDefault="00BD24CA" w:rsidP="00847CD0">
            <w:pPr>
              <w:jc w:val="center"/>
              <w:rPr>
                <w:b/>
                <w:bCs/>
                <w:sz w:val="21"/>
                <w:szCs w:val="21"/>
              </w:rPr>
            </w:pPr>
            <w:r w:rsidRPr="005A0843">
              <w:rPr>
                <w:b/>
                <w:bCs/>
              </w:rPr>
              <w:t>PREBRIEF</w:t>
            </w:r>
            <w:r>
              <w:rPr>
                <w:b/>
                <w:bCs/>
              </w:rPr>
              <w:t>ING</w:t>
            </w:r>
          </w:p>
        </w:tc>
      </w:tr>
      <w:tr w:rsidR="00BD24CA" w:rsidRPr="005A0843" w14:paraId="2E0B4980" w14:textId="77777777" w:rsidTr="00847CD0">
        <w:trPr>
          <w:jc w:val="center"/>
        </w:trPr>
        <w:tc>
          <w:tcPr>
            <w:tcW w:w="4135" w:type="dxa"/>
            <w:shd w:val="clear" w:color="auto" w:fill="EAEAEB" w:themeFill="background2" w:themeFillTint="33"/>
          </w:tcPr>
          <w:p w14:paraId="0A2DCB31" w14:textId="77777777" w:rsidR="00BD24CA" w:rsidRPr="005A0843" w:rsidRDefault="00BD24CA" w:rsidP="00847CD0">
            <w:pPr>
              <w:rPr>
                <w:b/>
                <w:bCs/>
                <w:sz w:val="21"/>
                <w:szCs w:val="21"/>
              </w:rPr>
            </w:pPr>
            <w:r w:rsidRPr="005A0843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6570" w:type="dxa"/>
            <w:shd w:val="clear" w:color="auto" w:fill="EAEAEB" w:themeFill="background2" w:themeFillTint="33"/>
          </w:tcPr>
          <w:p w14:paraId="19D8D25F" w14:textId="77777777" w:rsidR="00BD24CA" w:rsidRPr="005A0843" w:rsidRDefault="00BD24CA" w:rsidP="00847CD0">
            <w:pPr>
              <w:rPr>
                <w:b/>
                <w:bCs/>
                <w:sz w:val="21"/>
                <w:szCs w:val="21"/>
              </w:rPr>
            </w:pPr>
            <w:r w:rsidRPr="005A0843">
              <w:rPr>
                <w:b/>
                <w:bCs/>
                <w:sz w:val="21"/>
                <w:szCs w:val="21"/>
              </w:rPr>
              <w:t>Information</w:t>
            </w:r>
          </w:p>
        </w:tc>
      </w:tr>
      <w:tr w:rsidR="00BD24CA" w:rsidRPr="005A0843" w14:paraId="53EEDF84" w14:textId="77777777" w:rsidTr="00847CD0">
        <w:trPr>
          <w:jc w:val="center"/>
        </w:trPr>
        <w:tc>
          <w:tcPr>
            <w:tcW w:w="4135" w:type="dxa"/>
            <w:shd w:val="clear" w:color="auto" w:fill="F2F2F2" w:themeFill="background1" w:themeFillShade="F2"/>
          </w:tcPr>
          <w:p w14:paraId="020F75D1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Prework</w:t>
            </w:r>
          </w:p>
        </w:tc>
        <w:tc>
          <w:tcPr>
            <w:tcW w:w="6570" w:type="dxa"/>
          </w:tcPr>
          <w:p w14:paraId="26277CE3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  <w:tr w:rsidR="00BD24CA" w:rsidRPr="005A0843" w14:paraId="4AB29E5C" w14:textId="77777777" w:rsidTr="00847CD0">
        <w:trPr>
          <w:jc w:val="center"/>
        </w:trPr>
        <w:tc>
          <w:tcPr>
            <w:tcW w:w="4135" w:type="dxa"/>
            <w:shd w:val="clear" w:color="auto" w:fill="F2F2F2" w:themeFill="background1" w:themeFillShade="F2"/>
          </w:tcPr>
          <w:p w14:paraId="0E01ADA3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Orientation</w:t>
            </w:r>
          </w:p>
        </w:tc>
        <w:tc>
          <w:tcPr>
            <w:tcW w:w="6570" w:type="dxa"/>
          </w:tcPr>
          <w:p w14:paraId="716F0228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  <w:tr w:rsidR="00BD24CA" w:rsidRPr="005A0843" w14:paraId="6449D9C9" w14:textId="77777777" w:rsidTr="00847CD0">
        <w:trPr>
          <w:jc w:val="center"/>
        </w:trPr>
        <w:tc>
          <w:tcPr>
            <w:tcW w:w="4135" w:type="dxa"/>
            <w:shd w:val="clear" w:color="auto" w:fill="F2F2F2" w:themeFill="background1" w:themeFillShade="F2"/>
          </w:tcPr>
          <w:p w14:paraId="41720391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Expectations (process for whole experience)</w:t>
            </w:r>
          </w:p>
        </w:tc>
        <w:tc>
          <w:tcPr>
            <w:tcW w:w="6570" w:type="dxa"/>
          </w:tcPr>
          <w:p w14:paraId="4DFFAAD7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  <w:tr w:rsidR="00BD24CA" w:rsidRPr="005A0843" w14:paraId="02E9DF26" w14:textId="77777777" w:rsidTr="00847CD0">
        <w:trPr>
          <w:jc w:val="center"/>
        </w:trPr>
        <w:tc>
          <w:tcPr>
            <w:tcW w:w="4135" w:type="dxa"/>
            <w:shd w:val="clear" w:color="auto" w:fill="F2F2F2" w:themeFill="background1" w:themeFillShade="F2"/>
          </w:tcPr>
          <w:p w14:paraId="0034F281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Groups</w:t>
            </w:r>
          </w:p>
        </w:tc>
        <w:tc>
          <w:tcPr>
            <w:tcW w:w="6570" w:type="dxa"/>
          </w:tcPr>
          <w:p w14:paraId="0A47E35B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  <w:tr w:rsidR="00BD24CA" w:rsidRPr="005A0843" w14:paraId="0F509BB6" w14:textId="77777777" w:rsidTr="00847CD0">
        <w:trPr>
          <w:jc w:val="center"/>
        </w:trPr>
        <w:tc>
          <w:tcPr>
            <w:tcW w:w="4135" w:type="dxa"/>
            <w:shd w:val="clear" w:color="auto" w:fill="F2F2F2" w:themeFill="background1" w:themeFillShade="F2"/>
          </w:tcPr>
          <w:p w14:paraId="6122626D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Roles</w:t>
            </w:r>
          </w:p>
        </w:tc>
        <w:tc>
          <w:tcPr>
            <w:tcW w:w="6570" w:type="dxa"/>
          </w:tcPr>
          <w:p w14:paraId="7F26D1EE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  <w:tr w:rsidR="00BD24CA" w:rsidRPr="005A0843" w14:paraId="32BA56C3" w14:textId="77777777" w:rsidTr="00847CD0">
        <w:trPr>
          <w:jc w:val="center"/>
        </w:trPr>
        <w:tc>
          <w:tcPr>
            <w:tcW w:w="4135" w:type="dxa"/>
            <w:shd w:val="clear" w:color="auto" w:fill="F2F2F2" w:themeFill="background1" w:themeFillShade="F2"/>
          </w:tcPr>
          <w:p w14:paraId="22725F86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Consent forms</w:t>
            </w:r>
          </w:p>
        </w:tc>
        <w:tc>
          <w:tcPr>
            <w:tcW w:w="6570" w:type="dxa"/>
          </w:tcPr>
          <w:p w14:paraId="18C75952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  <w:tr w:rsidR="00BD24CA" w:rsidRPr="005A0843" w14:paraId="2804C319" w14:textId="77777777" w:rsidTr="00847CD0">
        <w:trPr>
          <w:jc w:val="center"/>
        </w:trPr>
        <w:tc>
          <w:tcPr>
            <w:tcW w:w="4135" w:type="dxa"/>
            <w:shd w:val="clear" w:color="auto" w:fill="F2F2F2" w:themeFill="background1" w:themeFillShade="F2"/>
          </w:tcPr>
          <w:p w14:paraId="319F449E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Enactment of the virtual simulation</w:t>
            </w:r>
          </w:p>
        </w:tc>
        <w:tc>
          <w:tcPr>
            <w:tcW w:w="6570" w:type="dxa"/>
          </w:tcPr>
          <w:p w14:paraId="461829B4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  <w:tr w:rsidR="00BD24CA" w:rsidRPr="005A0843" w14:paraId="490D5A27" w14:textId="77777777" w:rsidTr="00847CD0">
        <w:trPr>
          <w:jc w:val="center"/>
        </w:trPr>
        <w:tc>
          <w:tcPr>
            <w:tcW w:w="4135" w:type="dxa"/>
            <w:shd w:val="clear" w:color="auto" w:fill="F2F2F2" w:themeFill="background1" w:themeFillShade="F2"/>
          </w:tcPr>
          <w:p w14:paraId="59BD4E5A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Grading</w:t>
            </w:r>
          </w:p>
        </w:tc>
        <w:tc>
          <w:tcPr>
            <w:tcW w:w="6570" w:type="dxa"/>
          </w:tcPr>
          <w:p w14:paraId="4E73BC58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  <w:tr w:rsidR="00BD24CA" w:rsidRPr="005A0843" w14:paraId="5B60CC67" w14:textId="77777777" w:rsidTr="00847CD0">
        <w:trPr>
          <w:jc w:val="center"/>
        </w:trPr>
        <w:tc>
          <w:tcPr>
            <w:tcW w:w="4135" w:type="dxa"/>
            <w:shd w:val="clear" w:color="auto" w:fill="F2F2F2" w:themeFill="background1" w:themeFillShade="F2"/>
          </w:tcPr>
          <w:p w14:paraId="2048705F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Technology</w:t>
            </w:r>
          </w:p>
        </w:tc>
        <w:tc>
          <w:tcPr>
            <w:tcW w:w="6570" w:type="dxa"/>
          </w:tcPr>
          <w:p w14:paraId="160BBD10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  <w:tr w:rsidR="00BD24CA" w:rsidRPr="005A0843" w14:paraId="0F17226C" w14:textId="77777777" w:rsidTr="00847CD0">
        <w:trPr>
          <w:jc w:val="center"/>
        </w:trPr>
        <w:tc>
          <w:tcPr>
            <w:tcW w:w="4135" w:type="dxa"/>
            <w:shd w:val="clear" w:color="auto" w:fill="F2F2F2" w:themeFill="background1" w:themeFillShade="F2"/>
          </w:tcPr>
          <w:p w14:paraId="2B8E7119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Confidentiality</w:t>
            </w:r>
          </w:p>
        </w:tc>
        <w:tc>
          <w:tcPr>
            <w:tcW w:w="6570" w:type="dxa"/>
          </w:tcPr>
          <w:p w14:paraId="12959238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  <w:tr w:rsidR="00BD24CA" w:rsidRPr="005A0843" w14:paraId="06857654" w14:textId="77777777" w:rsidTr="00847CD0">
        <w:trPr>
          <w:jc w:val="center"/>
        </w:trPr>
        <w:tc>
          <w:tcPr>
            <w:tcW w:w="4135" w:type="dxa"/>
            <w:shd w:val="clear" w:color="auto" w:fill="F2F2F2" w:themeFill="background1" w:themeFillShade="F2"/>
          </w:tcPr>
          <w:p w14:paraId="059045EE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 xml:space="preserve">Fiction </w:t>
            </w:r>
            <w:r>
              <w:rPr>
                <w:sz w:val="21"/>
                <w:szCs w:val="21"/>
              </w:rPr>
              <w:t>c</w:t>
            </w:r>
            <w:r w:rsidRPr="005A0843">
              <w:rPr>
                <w:sz w:val="21"/>
                <w:szCs w:val="21"/>
              </w:rPr>
              <w:t>ontract</w:t>
            </w:r>
          </w:p>
        </w:tc>
        <w:tc>
          <w:tcPr>
            <w:tcW w:w="6570" w:type="dxa"/>
          </w:tcPr>
          <w:p w14:paraId="0AD773E3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  <w:tr w:rsidR="00BD24CA" w:rsidRPr="005A0843" w14:paraId="334FF6FD" w14:textId="77777777" w:rsidTr="00847CD0">
        <w:trPr>
          <w:jc w:val="center"/>
        </w:trPr>
        <w:tc>
          <w:tcPr>
            <w:tcW w:w="4135" w:type="dxa"/>
            <w:shd w:val="clear" w:color="auto" w:fill="F2F2F2" w:themeFill="background1" w:themeFillShade="F2"/>
          </w:tcPr>
          <w:p w14:paraId="49192418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 xml:space="preserve">Psychological </w:t>
            </w:r>
            <w:r>
              <w:rPr>
                <w:sz w:val="21"/>
                <w:szCs w:val="21"/>
              </w:rPr>
              <w:t>s</w:t>
            </w:r>
            <w:r w:rsidRPr="005A0843">
              <w:rPr>
                <w:sz w:val="21"/>
                <w:szCs w:val="21"/>
              </w:rPr>
              <w:t>afety</w:t>
            </w:r>
          </w:p>
        </w:tc>
        <w:tc>
          <w:tcPr>
            <w:tcW w:w="6570" w:type="dxa"/>
          </w:tcPr>
          <w:p w14:paraId="648A93AB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  <w:tr w:rsidR="00BD24CA" w:rsidRPr="005A0843" w14:paraId="7AE2EC04" w14:textId="77777777" w:rsidTr="00847CD0">
        <w:trPr>
          <w:jc w:val="center"/>
        </w:trPr>
        <w:tc>
          <w:tcPr>
            <w:tcW w:w="4135" w:type="dxa"/>
            <w:shd w:val="clear" w:color="auto" w:fill="F2F2F2" w:themeFill="background1" w:themeFillShade="F2"/>
          </w:tcPr>
          <w:p w14:paraId="1DC32905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Timelines (including length of simulation)</w:t>
            </w:r>
          </w:p>
        </w:tc>
        <w:tc>
          <w:tcPr>
            <w:tcW w:w="6570" w:type="dxa"/>
          </w:tcPr>
          <w:p w14:paraId="630967E0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  <w:tr w:rsidR="00BD24CA" w:rsidRPr="005A0843" w14:paraId="570D6DA0" w14:textId="77777777" w:rsidTr="00847CD0">
        <w:trPr>
          <w:jc w:val="center"/>
        </w:trPr>
        <w:tc>
          <w:tcPr>
            <w:tcW w:w="4135" w:type="dxa"/>
            <w:shd w:val="clear" w:color="auto" w:fill="F2F2F2" w:themeFill="background1" w:themeFillShade="F2"/>
          </w:tcPr>
          <w:p w14:paraId="6E854804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Equity, diversity, and inclusion</w:t>
            </w:r>
          </w:p>
        </w:tc>
        <w:tc>
          <w:tcPr>
            <w:tcW w:w="6570" w:type="dxa"/>
          </w:tcPr>
          <w:p w14:paraId="0A28B752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  <w:tr w:rsidR="00BD24CA" w:rsidRPr="005A0843" w14:paraId="0B1D3824" w14:textId="77777777" w:rsidTr="00847CD0">
        <w:trPr>
          <w:jc w:val="center"/>
        </w:trPr>
        <w:tc>
          <w:tcPr>
            <w:tcW w:w="4135" w:type="dxa"/>
            <w:shd w:val="clear" w:color="auto" w:fill="F2F2F2" w:themeFill="background1" w:themeFillShade="F2"/>
          </w:tcPr>
          <w:p w14:paraId="39336CBD" w14:textId="77777777" w:rsidR="00BD24CA" w:rsidRPr="005A0843" w:rsidRDefault="00BD24CA" w:rsidP="00847CD0">
            <w:pPr>
              <w:rPr>
                <w:sz w:val="21"/>
                <w:szCs w:val="21"/>
              </w:rPr>
            </w:pPr>
            <w:r w:rsidRPr="005A0843">
              <w:rPr>
                <w:sz w:val="21"/>
                <w:szCs w:val="21"/>
              </w:rPr>
              <w:t>Debriefing expectations</w:t>
            </w:r>
          </w:p>
        </w:tc>
        <w:tc>
          <w:tcPr>
            <w:tcW w:w="6570" w:type="dxa"/>
          </w:tcPr>
          <w:p w14:paraId="04DF71CB" w14:textId="77777777" w:rsidR="00BD24CA" w:rsidRPr="005A0843" w:rsidRDefault="00BD24CA" w:rsidP="00847CD0">
            <w:pPr>
              <w:rPr>
                <w:sz w:val="21"/>
                <w:szCs w:val="21"/>
              </w:rPr>
            </w:pPr>
          </w:p>
        </w:tc>
      </w:tr>
    </w:tbl>
    <w:p w14:paraId="7AFF63D0" w14:textId="77777777" w:rsidR="00BD24CA" w:rsidRPr="005A0843" w:rsidRDefault="00BD24CA" w:rsidP="00BD24CA">
      <w:pPr>
        <w:rPr>
          <w:sz w:val="21"/>
          <w:szCs w:val="21"/>
        </w:rPr>
      </w:pPr>
    </w:p>
    <w:p w14:paraId="32A51F3F" w14:textId="77777777" w:rsidR="00BD24CA" w:rsidRDefault="00BD24CA" w:rsidP="00BD24CA">
      <w:pPr>
        <w:rPr>
          <w:i/>
          <w:iCs/>
          <w:sz w:val="21"/>
          <w:szCs w:val="21"/>
        </w:rPr>
      </w:pPr>
      <w:r w:rsidRPr="005D5B20">
        <w:rPr>
          <w:i/>
          <w:iCs/>
          <w:sz w:val="21"/>
          <w:szCs w:val="21"/>
        </w:rPr>
        <w:t>Step 4: Evaluation of the virtual simulation experience. Reflect on the following question and decide how to evaluate the experience:</w:t>
      </w:r>
    </w:p>
    <w:p w14:paraId="1D66EE4A" w14:textId="03AC70F5" w:rsidR="00BD24CA" w:rsidRDefault="00BD24CA" w:rsidP="00BD24CA">
      <w:pPr>
        <w:rPr>
          <w:b/>
          <w:bCs/>
          <w:sz w:val="21"/>
          <w:szCs w:val="21"/>
        </w:rPr>
      </w:pPr>
      <w:r w:rsidRPr="00EA58F9">
        <w:rPr>
          <w:b/>
          <w:bCs/>
          <w:sz w:val="21"/>
          <w:szCs w:val="21"/>
        </w:rPr>
        <w:t>Considering your evaluation plan, keep in mind what do you really want to know and why?</w:t>
      </w:r>
    </w:p>
    <w:p w14:paraId="2936BE3C" w14:textId="77777777" w:rsidR="00EA58F9" w:rsidRPr="00EA58F9" w:rsidRDefault="00EA58F9" w:rsidP="00BD24CA"/>
    <w:sectPr w:rsidR="00EA58F9" w:rsidRPr="00EA58F9" w:rsidSect="00294D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720" w:right="720" w:bottom="1494" w:left="720" w:header="1134" w:footer="907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18789" w14:textId="77777777" w:rsidR="00184E80" w:rsidRDefault="00184E80" w:rsidP="00EF0E2E">
      <w:pPr>
        <w:spacing w:after="0" w:line="240" w:lineRule="auto"/>
      </w:pPr>
      <w:r>
        <w:separator/>
      </w:r>
    </w:p>
  </w:endnote>
  <w:endnote w:type="continuationSeparator" w:id="0">
    <w:p w14:paraId="34EED5FA" w14:textId="77777777" w:rsidR="00184E80" w:rsidRDefault="00184E80" w:rsidP="00EF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C505A" w14:textId="65729136" w:rsidR="00104587" w:rsidRDefault="00104587" w:rsidP="0061385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95C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3315BC" w14:textId="79EDCFC0" w:rsidR="00104587" w:rsidRDefault="00104587" w:rsidP="005D554E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95C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CF820B5" w14:textId="77777777" w:rsidR="00A44B74" w:rsidRDefault="00A44B74" w:rsidP="005D55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7A49" w14:textId="113CC8B1" w:rsidR="00B90A79" w:rsidRPr="00C867CA" w:rsidRDefault="00663F63" w:rsidP="0074460F">
    <w:pPr>
      <w:pStyle w:val="Footer"/>
      <w:tabs>
        <w:tab w:val="clear" w:pos="4680"/>
        <w:tab w:val="clear" w:pos="9360"/>
      </w:tabs>
      <w:ind w:right="2295"/>
      <w:rPr>
        <w:color w:val="404040" w:themeColor="text1" w:themeTint="BF"/>
      </w:rPr>
    </w:pPr>
    <w:r w:rsidRPr="00C867CA">
      <w:rPr>
        <w:noProof/>
        <w:color w:val="404040" w:themeColor="text1" w:themeTint="BF"/>
      </w:rPr>
      <w:drawing>
        <wp:anchor distT="0" distB="0" distL="114300" distR="114300" simplePos="0" relativeHeight="251658240" behindDoc="0" locked="0" layoutInCell="1" allowOverlap="1" wp14:anchorId="69F694BA" wp14:editId="6416C292">
          <wp:simplePos x="0" y="0"/>
          <wp:positionH relativeFrom="column">
            <wp:posOffset>5500859</wp:posOffset>
          </wp:positionH>
          <wp:positionV relativeFrom="paragraph">
            <wp:posOffset>-1124</wp:posOffset>
          </wp:positionV>
          <wp:extent cx="1349648" cy="472000"/>
          <wp:effectExtent l="0" t="0" r="0" b="0"/>
          <wp:wrapNone/>
          <wp:docPr id="6621312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648" cy="4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121" w:rsidRPr="00C867CA">
      <w:rPr>
        <w:color w:val="404040" w:themeColor="text1" w:themeTint="BF"/>
        <w:sz w:val="18"/>
        <w:szCs w:val="18"/>
      </w:rPr>
      <w:t xml:space="preserve">This worksheet was </w:t>
    </w:r>
    <w:r w:rsidR="00974295" w:rsidRPr="00C867CA">
      <w:rPr>
        <w:color w:val="404040" w:themeColor="text1" w:themeTint="BF"/>
        <w:sz w:val="18"/>
        <w:szCs w:val="18"/>
      </w:rPr>
      <w:t xml:space="preserve">initially </w:t>
    </w:r>
    <w:r w:rsidR="00351121" w:rsidRPr="00C867CA">
      <w:rPr>
        <w:color w:val="404040" w:themeColor="text1" w:themeTint="BF"/>
        <w:sz w:val="18"/>
        <w:szCs w:val="18"/>
      </w:rPr>
      <w:t xml:space="preserve">developed for the Virtu-WIL project </w:t>
    </w:r>
    <w:r w:rsidR="00974295" w:rsidRPr="00C867CA">
      <w:rPr>
        <w:color w:val="404040" w:themeColor="text1" w:themeTint="BF"/>
        <w:sz w:val="18"/>
        <w:szCs w:val="18"/>
      </w:rPr>
      <w:t>of Colleges &amp; Institutes Canada</w:t>
    </w:r>
    <w:r w:rsidR="00192014" w:rsidRPr="00C867CA">
      <w:rPr>
        <w:color w:val="404040" w:themeColor="text1" w:themeTint="BF"/>
        <w:sz w:val="18"/>
        <w:szCs w:val="18"/>
      </w:rPr>
      <w:t>, funded by the Government of Canada</w:t>
    </w:r>
    <w:r w:rsidR="00E27EDE" w:rsidRPr="00C867CA">
      <w:rPr>
        <w:color w:val="404040" w:themeColor="text1" w:themeTint="BF"/>
        <w:sz w:val="18"/>
        <w:szCs w:val="18"/>
      </w:rPr>
      <w:t xml:space="preserve">. Authors: </w:t>
    </w:r>
    <w:r w:rsidR="00351121" w:rsidRPr="00C867CA">
      <w:rPr>
        <w:color w:val="404040" w:themeColor="text1" w:themeTint="BF"/>
        <w:sz w:val="18"/>
        <w:szCs w:val="18"/>
      </w:rPr>
      <w:t>M Verkuyl, L-A Brien, S Goldsworthy, T Job.</w:t>
    </w:r>
    <w:r w:rsidR="00192014" w:rsidRPr="00C867CA">
      <w:rPr>
        <w:color w:val="404040" w:themeColor="text1" w:themeTint="BF"/>
        <w:sz w:val="18"/>
        <w:szCs w:val="18"/>
      </w:rPr>
      <w:t xml:space="preserve"> </w:t>
    </w:r>
    <w:r w:rsidR="00E56A44" w:rsidRPr="00C867CA">
      <w:rPr>
        <w:color w:val="404040" w:themeColor="text1" w:themeTint="BF"/>
        <w:sz w:val="18"/>
        <w:szCs w:val="18"/>
      </w:rPr>
      <w:t xml:space="preserve">This work is licensed under a </w:t>
    </w:r>
    <w:hyperlink r:id="rId2" w:history="1">
      <w:r w:rsidR="00E56A44" w:rsidRPr="00C867CA">
        <w:rPr>
          <w:rStyle w:val="Hyperlink"/>
          <w:color w:val="404040" w:themeColor="text1" w:themeTint="BF"/>
          <w:sz w:val="18"/>
          <w:szCs w:val="18"/>
        </w:rPr>
        <w:t>Creative Commons Attribution-</w:t>
      </w:r>
      <w:proofErr w:type="spellStart"/>
      <w:r w:rsidR="00E56A44" w:rsidRPr="00C867CA">
        <w:rPr>
          <w:rStyle w:val="Hyperlink"/>
          <w:color w:val="404040" w:themeColor="text1" w:themeTint="BF"/>
          <w:sz w:val="18"/>
          <w:szCs w:val="18"/>
        </w:rPr>
        <w:t>ShareAlike</w:t>
      </w:r>
      <w:proofErr w:type="spellEnd"/>
      <w:r w:rsidR="00E56A44" w:rsidRPr="00C867CA">
        <w:rPr>
          <w:rStyle w:val="Hyperlink"/>
          <w:color w:val="404040" w:themeColor="text1" w:themeTint="BF"/>
          <w:sz w:val="18"/>
          <w:szCs w:val="18"/>
        </w:rPr>
        <w:t xml:space="preserve"> 4.0 International License</w:t>
      </w:r>
    </w:hyperlink>
    <w:r w:rsidR="00E56A44" w:rsidRPr="00C867CA">
      <w:rPr>
        <w:color w:val="404040" w:themeColor="text1" w:themeTint="BF"/>
        <w:sz w:val="18"/>
        <w:szCs w:val="18"/>
      </w:rPr>
      <w:t xml:space="preserve">. </w:t>
    </w:r>
    <w:r w:rsidR="00ED0FBD" w:rsidRPr="00C867CA">
      <w:rPr>
        <w:color w:val="404040" w:themeColor="text1" w:themeTint="BF"/>
        <w:sz w:val="18"/>
        <w:szCs w:val="18"/>
      </w:rPr>
      <w:t>You may make changes to this worksheet as long as</w:t>
    </w:r>
    <w:r w:rsidR="001228C0" w:rsidRPr="00C867CA">
      <w:rPr>
        <w:color w:val="404040" w:themeColor="text1" w:themeTint="BF"/>
        <w:sz w:val="18"/>
        <w:szCs w:val="18"/>
      </w:rPr>
      <w:t xml:space="preserve"> you (1) credit the original authors and Simulation Canada; (2) </w:t>
    </w:r>
    <w:r w:rsidR="00D4258B" w:rsidRPr="00C867CA">
      <w:rPr>
        <w:color w:val="404040" w:themeColor="text1" w:themeTint="BF"/>
        <w:sz w:val="18"/>
        <w:szCs w:val="18"/>
      </w:rPr>
      <w:t>note that</w:t>
    </w:r>
    <w:r w:rsidR="001228C0" w:rsidRPr="00C867CA">
      <w:rPr>
        <w:color w:val="404040" w:themeColor="text1" w:themeTint="BF"/>
        <w:sz w:val="18"/>
        <w:szCs w:val="18"/>
      </w:rPr>
      <w:t xml:space="preserve"> the original authors </w:t>
    </w:r>
    <w:r w:rsidR="0089402C" w:rsidRPr="00C867CA">
      <w:rPr>
        <w:color w:val="404040" w:themeColor="text1" w:themeTint="BF"/>
        <w:sz w:val="18"/>
        <w:szCs w:val="18"/>
      </w:rPr>
      <w:t xml:space="preserve">and Simulation Canada </w:t>
    </w:r>
    <w:r w:rsidR="001228C0" w:rsidRPr="00C867CA">
      <w:rPr>
        <w:color w:val="404040" w:themeColor="text1" w:themeTint="BF"/>
        <w:sz w:val="18"/>
        <w:szCs w:val="18"/>
      </w:rPr>
      <w:t>do not endorse your</w:t>
    </w:r>
    <w:r w:rsidR="00D4258B" w:rsidRPr="00C867CA">
      <w:rPr>
        <w:color w:val="404040" w:themeColor="text1" w:themeTint="BF"/>
        <w:sz w:val="18"/>
        <w:szCs w:val="18"/>
      </w:rPr>
      <w:t xml:space="preserve"> modifications; and (3) share the modified document using the same </w:t>
    </w:r>
    <w:r w:rsidR="00404B74">
      <w:rPr>
        <w:color w:val="404040" w:themeColor="text1" w:themeTint="BF"/>
        <w:sz w:val="18"/>
        <w:szCs w:val="18"/>
      </w:rPr>
      <w:t xml:space="preserve">Creative Commons </w:t>
    </w:r>
    <w:r w:rsidR="00D4258B" w:rsidRPr="00C867CA">
      <w:rPr>
        <w:color w:val="404040" w:themeColor="text1" w:themeTint="BF"/>
        <w:sz w:val="18"/>
        <w:szCs w:val="18"/>
      </w:rPr>
      <w:t>license.</w:t>
    </w:r>
    <w:r w:rsidRPr="00C867CA">
      <w:rPr>
        <w:color w:val="404040" w:themeColor="text1" w:themeTint="BF"/>
      </w:rPr>
      <w:t xml:space="preserve"> </w:t>
    </w:r>
  </w:p>
  <w:p w14:paraId="2A64348C" w14:textId="19B6509D" w:rsidR="00EF0E2E" w:rsidRPr="00C91B1C" w:rsidRDefault="00663F63" w:rsidP="006E5665">
    <w:pPr>
      <w:pStyle w:val="Footer"/>
      <w:tabs>
        <w:tab w:val="clear" w:pos="4680"/>
        <w:tab w:val="clear" w:pos="9360"/>
        <w:tab w:val="right" w:pos="10773"/>
      </w:tabs>
      <w:ind w:right="27"/>
      <w:rPr>
        <w:color w:val="000000" w:themeColor="text1"/>
        <w:sz w:val="16"/>
        <w:szCs w:val="16"/>
      </w:rPr>
    </w:pPr>
    <w:r w:rsidRPr="00C867CA">
      <w:rPr>
        <w:color w:val="808080" w:themeColor="background1" w:themeShade="80"/>
        <w:sz w:val="16"/>
        <w:szCs w:val="16"/>
      </w:rPr>
      <w:fldChar w:fldCharType="begin"/>
    </w:r>
    <w:r w:rsidRPr="00C867CA">
      <w:rPr>
        <w:color w:val="808080" w:themeColor="background1" w:themeShade="80"/>
        <w:sz w:val="16"/>
        <w:szCs w:val="16"/>
      </w:rPr>
      <w:instrText xml:space="preserve"> INCLUDEPICTURE "https://mirrors.creativecommons.org/presskit/buttons/88x31/png/by-sa.png" \* MERGEFORMATINET </w:instrText>
    </w:r>
    <w:r w:rsidR="00FF0980">
      <w:rPr>
        <w:color w:val="808080" w:themeColor="background1" w:themeShade="80"/>
        <w:sz w:val="16"/>
        <w:szCs w:val="16"/>
      </w:rPr>
      <w:fldChar w:fldCharType="separate"/>
    </w:r>
    <w:r w:rsidRPr="00C867CA">
      <w:rPr>
        <w:color w:val="808080" w:themeColor="background1" w:themeShade="80"/>
        <w:sz w:val="16"/>
        <w:szCs w:val="16"/>
      </w:rPr>
      <w:fldChar w:fldCharType="end"/>
    </w:r>
    <w:r w:rsidR="00C91B1C" w:rsidRPr="00C867CA">
      <w:rPr>
        <w:color w:val="808080" w:themeColor="background1" w:themeShade="80"/>
        <w:sz w:val="16"/>
        <w:szCs w:val="16"/>
      </w:rPr>
      <w:fldChar w:fldCharType="begin"/>
    </w:r>
    <w:r w:rsidR="00C91B1C" w:rsidRPr="00C867CA">
      <w:rPr>
        <w:color w:val="808080" w:themeColor="background1" w:themeShade="80"/>
        <w:sz w:val="16"/>
        <w:szCs w:val="16"/>
      </w:rPr>
      <w:instrText xml:space="preserve"> FILENAME  \* MERGEFORMAT </w:instrText>
    </w:r>
    <w:r w:rsidR="00C91B1C" w:rsidRPr="00C867CA">
      <w:rPr>
        <w:color w:val="808080" w:themeColor="background1" w:themeShade="80"/>
        <w:sz w:val="16"/>
        <w:szCs w:val="16"/>
      </w:rPr>
      <w:fldChar w:fldCharType="separate"/>
    </w:r>
    <w:r w:rsidR="00CE48F4">
      <w:rPr>
        <w:noProof/>
        <w:color w:val="808080" w:themeColor="background1" w:themeShade="80"/>
        <w:sz w:val="16"/>
        <w:szCs w:val="16"/>
      </w:rPr>
      <w:t>EmbeddingVSWorkshopInt_Worksheet2_2023.docx</w:t>
    </w:r>
    <w:r w:rsidR="00C91B1C" w:rsidRPr="00C867CA">
      <w:rPr>
        <w:color w:val="808080" w:themeColor="background1" w:themeShade="80"/>
        <w:sz w:val="16"/>
        <w:szCs w:val="16"/>
      </w:rPr>
      <w:fldChar w:fldCharType="end"/>
    </w:r>
    <w:r w:rsidR="006E5665" w:rsidRPr="00C91B1C">
      <w:rPr>
        <w:color w:val="808080" w:themeColor="background1" w:themeShade="80"/>
        <w:sz w:val="16"/>
        <w:szCs w:val="16"/>
      </w:rPr>
      <w:tab/>
    </w:r>
    <w:r w:rsidR="006E5665" w:rsidRPr="00C867CA">
      <w:rPr>
        <w:color w:val="000000" w:themeColor="text1"/>
        <w:sz w:val="20"/>
        <w:szCs w:val="20"/>
      </w:rPr>
      <w:t xml:space="preserve">Page </w:t>
    </w:r>
    <w:r w:rsidR="006E5665" w:rsidRPr="00C867CA">
      <w:rPr>
        <w:color w:val="000000" w:themeColor="text1"/>
        <w:sz w:val="20"/>
        <w:szCs w:val="20"/>
      </w:rPr>
      <w:fldChar w:fldCharType="begin"/>
    </w:r>
    <w:r w:rsidR="006E5665" w:rsidRPr="00C867CA">
      <w:rPr>
        <w:color w:val="000000" w:themeColor="text1"/>
        <w:sz w:val="20"/>
        <w:szCs w:val="20"/>
      </w:rPr>
      <w:instrText xml:space="preserve"> PAGE  \* MERGEFORMAT </w:instrText>
    </w:r>
    <w:r w:rsidR="006E5665" w:rsidRPr="00C867CA">
      <w:rPr>
        <w:color w:val="000000" w:themeColor="text1"/>
        <w:sz w:val="20"/>
        <w:szCs w:val="20"/>
      </w:rPr>
      <w:fldChar w:fldCharType="separate"/>
    </w:r>
    <w:r w:rsidR="006E5665" w:rsidRPr="00C867CA">
      <w:rPr>
        <w:noProof/>
        <w:color w:val="000000" w:themeColor="text1"/>
        <w:sz w:val="20"/>
        <w:szCs w:val="20"/>
      </w:rPr>
      <w:t>1</w:t>
    </w:r>
    <w:r w:rsidR="006E5665" w:rsidRPr="00C867CA">
      <w:rPr>
        <w:color w:val="000000" w:themeColor="text1"/>
        <w:sz w:val="20"/>
        <w:szCs w:val="20"/>
      </w:rPr>
      <w:fldChar w:fldCharType="end"/>
    </w:r>
    <w:r w:rsidR="006E5665" w:rsidRPr="00C867CA">
      <w:rPr>
        <w:color w:val="000000" w:themeColor="text1"/>
        <w:sz w:val="20"/>
        <w:szCs w:val="20"/>
      </w:rPr>
      <w:t xml:space="preserve"> of </w:t>
    </w:r>
    <w:r w:rsidR="006E5665" w:rsidRPr="00C867CA">
      <w:rPr>
        <w:color w:val="000000" w:themeColor="text1"/>
        <w:sz w:val="20"/>
        <w:szCs w:val="20"/>
      </w:rPr>
      <w:fldChar w:fldCharType="begin"/>
    </w:r>
    <w:r w:rsidR="006E5665" w:rsidRPr="00C867CA">
      <w:rPr>
        <w:color w:val="000000" w:themeColor="text1"/>
        <w:sz w:val="20"/>
        <w:szCs w:val="20"/>
      </w:rPr>
      <w:instrText xml:space="preserve"> NUMPAGES  \* MERGEFORMAT </w:instrText>
    </w:r>
    <w:r w:rsidR="006E5665" w:rsidRPr="00C867CA">
      <w:rPr>
        <w:color w:val="000000" w:themeColor="text1"/>
        <w:sz w:val="20"/>
        <w:szCs w:val="20"/>
      </w:rPr>
      <w:fldChar w:fldCharType="separate"/>
    </w:r>
    <w:r w:rsidR="006E5665" w:rsidRPr="00C867CA">
      <w:rPr>
        <w:noProof/>
        <w:color w:val="000000" w:themeColor="text1"/>
        <w:sz w:val="20"/>
        <w:szCs w:val="20"/>
      </w:rPr>
      <w:t>2</w:t>
    </w:r>
    <w:r w:rsidR="006E5665" w:rsidRPr="00C867CA">
      <w:rPr>
        <w:color w:val="000000" w:themeColor="tex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A266" w14:textId="77777777" w:rsidR="005B45F1" w:rsidRDefault="005B4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567F1" w14:textId="77777777" w:rsidR="00184E80" w:rsidRDefault="00184E80" w:rsidP="00EF0E2E">
      <w:pPr>
        <w:spacing w:after="0" w:line="240" w:lineRule="auto"/>
      </w:pPr>
      <w:r>
        <w:separator/>
      </w:r>
    </w:p>
  </w:footnote>
  <w:footnote w:type="continuationSeparator" w:id="0">
    <w:p w14:paraId="62E55237" w14:textId="77777777" w:rsidR="00184E80" w:rsidRDefault="00184E80" w:rsidP="00EF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308F1" w14:textId="77777777" w:rsidR="005B45F1" w:rsidRDefault="005B4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7706" w14:textId="44F16A13" w:rsidR="00CB5B93" w:rsidRDefault="0002339F">
    <w:pPr>
      <w:pStyle w:val="Header"/>
    </w:pPr>
    <w:r>
      <w:rPr>
        <w:noProof/>
      </w:rPr>
      <w:drawing>
        <wp:anchor distT="0" distB="144145" distL="114300" distR="114300" simplePos="0" relativeHeight="251659264" behindDoc="0" locked="0" layoutInCell="1" allowOverlap="1" wp14:anchorId="7C7F4632" wp14:editId="6F6E2415">
          <wp:simplePos x="0" y="0"/>
          <wp:positionH relativeFrom="page">
            <wp:posOffset>5677535</wp:posOffset>
          </wp:positionH>
          <wp:positionV relativeFrom="page">
            <wp:posOffset>415402</wp:posOffset>
          </wp:positionV>
          <wp:extent cx="1627200" cy="975600"/>
          <wp:effectExtent l="0" t="0" r="0" b="2540"/>
          <wp:wrapSquare wrapText="bothSides"/>
          <wp:docPr id="500528604" name="Picture 2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528604" name="Picture 2" descr="A logo with text overla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200" cy="9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5EF8" w14:textId="77777777" w:rsidR="005B45F1" w:rsidRDefault="005B4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51477"/>
    <w:multiLevelType w:val="hybridMultilevel"/>
    <w:tmpl w:val="5ED0BACC"/>
    <w:lvl w:ilvl="0" w:tplc="9D8450A8">
      <w:start w:val="1"/>
      <w:numFmt w:val="decimal"/>
      <w:lvlText w:val="%1."/>
      <w:lvlJc w:val="left"/>
      <w:pPr>
        <w:ind w:left="720" w:hanging="360"/>
      </w:pPr>
    </w:lvl>
    <w:lvl w:ilvl="1" w:tplc="A3A6A720">
      <w:start w:val="1"/>
      <w:numFmt w:val="lowerLetter"/>
      <w:lvlText w:val="%2."/>
      <w:lvlJc w:val="left"/>
      <w:pPr>
        <w:ind w:left="1440" w:hanging="360"/>
      </w:pPr>
    </w:lvl>
    <w:lvl w:ilvl="2" w:tplc="FC667D7C">
      <w:start w:val="1"/>
      <w:numFmt w:val="lowerRoman"/>
      <w:lvlText w:val="%3."/>
      <w:lvlJc w:val="right"/>
      <w:pPr>
        <w:ind w:left="2160" w:hanging="180"/>
      </w:pPr>
    </w:lvl>
    <w:lvl w:ilvl="3" w:tplc="7E3A1ECE">
      <w:start w:val="1"/>
      <w:numFmt w:val="decimal"/>
      <w:lvlText w:val="%4."/>
      <w:lvlJc w:val="left"/>
      <w:pPr>
        <w:ind w:left="2880" w:hanging="360"/>
      </w:pPr>
    </w:lvl>
    <w:lvl w:ilvl="4" w:tplc="1B165D94">
      <w:start w:val="1"/>
      <w:numFmt w:val="lowerLetter"/>
      <w:lvlText w:val="%5."/>
      <w:lvlJc w:val="left"/>
      <w:pPr>
        <w:ind w:left="3600" w:hanging="360"/>
      </w:pPr>
    </w:lvl>
    <w:lvl w:ilvl="5" w:tplc="6EF0522A">
      <w:start w:val="1"/>
      <w:numFmt w:val="lowerRoman"/>
      <w:lvlText w:val="%6."/>
      <w:lvlJc w:val="right"/>
      <w:pPr>
        <w:ind w:left="4320" w:hanging="180"/>
      </w:pPr>
    </w:lvl>
    <w:lvl w:ilvl="6" w:tplc="76C60FC2">
      <w:start w:val="1"/>
      <w:numFmt w:val="decimal"/>
      <w:lvlText w:val="%7."/>
      <w:lvlJc w:val="left"/>
      <w:pPr>
        <w:ind w:left="5040" w:hanging="360"/>
      </w:pPr>
    </w:lvl>
    <w:lvl w:ilvl="7" w:tplc="057CB2A0">
      <w:start w:val="1"/>
      <w:numFmt w:val="lowerLetter"/>
      <w:lvlText w:val="%8."/>
      <w:lvlJc w:val="left"/>
      <w:pPr>
        <w:ind w:left="5760" w:hanging="360"/>
      </w:pPr>
    </w:lvl>
    <w:lvl w:ilvl="8" w:tplc="48D0A1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66389"/>
    <w:multiLevelType w:val="hybridMultilevel"/>
    <w:tmpl w:val="9FECB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25EBA"/>
    <w:multiLevelType w:val="hybridMultilevel"/>
    <w:tmpl w:val="0C2653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227EE"/>
    <w:multiLevelType w:val="hybridMultilevel"/>
    <w:tmpl w:val="4044F0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126955">
    <w:abstractNumId w:val="0"/>
  </w:num>
  <w:num w:numId="2" w16cid:durableId="430931108">
    <w:abstractNumId w:val="2"/>
  </w:num>
  <w:num w:numId="3" w16cid:durableId="1729916783">
    <w:abstractNumId w:val="1"/>
  </w:num>
  <w:num w:numId="4" w16cid:durableId="674112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1D"/>
    <w:rsid w:val="00005ED4"/>
    <w:rsid w:val="000157A9"/>
    <w:rsid w:val="0002339F"/>
    <w:rsid w:val="000465AD"/>
    <w:rsid w:val="000761EF"/>
    <w:rsid w:val="00094F9A"/>
    <w:rsid w:val="000B7004"/>
    <w:rsid w:val="000C02D5"/>
    <w:rsid w:val="000F0A79"/>
    <w:rsid w:val="00104587"/>
    <w:rsid w:val="00112E1B"/>
    <w:rsid w:val="001228C0"/>
    <w:rsid w:val="001462F8"/>
    <w:rsid w:val="00166CB7"/>
    <w:rsid w:val="00184E80"/>
    <w:rsid w:val="00192014"/>
    <w:rsid w:val="00195C2E"/>
    <w:rsid w:val="001D4C0C"/>
    <w:rsid w:val="001D76C6"/>
    <w:rsid w:val="0020647C"/>
    <w:rsid w:val="00206E91"/>
    <w:rsid w:val="00210406"/>
    <w:rsid w:val="00221909"/>
    <w:rsid w:val="00242C5A"/>
    <w:rsid w:val="00260EE9"/>
    <w:rsid w:val="00294D4A"/>
    <w:rsid w:val="002B0D32"/>
    <w:rsid w:val="002B5CF7"/>
    <w:rsid w:val="002C3FD3"/>
    <w:rsid w:val="002E7796"/>
    <w:rsid w:val="00351121"/>
    <w:rsid w:val="0035445F"/>
    <w:rsid w:val="00366A22"/>
    <w:rsid w:val="00391BF7"/>
    <w:rsid w:val="00395CB5"/>
    <w:rsid w:val="00395DF6"/>
    <w:rsid w:val="003B0450"/>
    <w:rsid w:val="00404B74"/>
    <w:rsid w:val="004075B2"/>
    <w:rsid w:val="00420660"/>
    <w:rsid w:val="0043561F"/>
    <w:rsid w:val="004748EE"/>
    <w:rsid w:val="004A6D10"/>
    <w:rsid w:val="004B0BC0"/>
    <w:rsid w:val="004D5BB4"/>
    <w:rsid w:val="004D68C6"/>
    <w:rsid w:val="004E5EBF"/>
    <w:rsid w:val="00587364"/>
    <w:rsid w:val="005B0447"/>
    <w:rsid w:val="005B45F1"/>
    <w:rsid w:val="005D554E"/>
    <w:rsid w:val="005F391E"/>
    <w:rsid w:val="006137D6"/>
    <w:rsid w:val="00631692"/>
    <w:rsid w:val="0063349A"/>
    <w:rsid w:val="006339F5"/>
    <w:rsid w:val="00663F63"/>
    <w:rsid w:val="00666BF0"/>
    <w:rsid w:val="006D3AF5"/>
    <w:rsid w:val="006E2158"/>
    <w:rsid w:val="006E5665"/>
    <w:rsid w:val="0074460F"/>
    <w:rsid w:val="007522F8"/>
    <w:rsid w:val="00754D78"/>
    <w:rsid w:val="0079391F"/>
    <w:rsid w:val="0079421F"/>
    <w:rsid w:val="007D6D46"/>
    <w:rsid w:val="007E7DF7"/>
    <w:rsid w:val="007F17E7"/>
    <w:rsid w:val="007F20BB"/>
    <w:rsid w:val="00803D93"/>
    <w:rsid w:val="008113D8"/>
    <w:rsid w:val="008268FB"/>
    <w:rsid w:val="00826D3D"/>
    <w:rsid w:val="008455E7"/>
    <w:rsid w:val="0086751C"/>
    <w:rsid w:val="0089402C"/>
    <w:rsid w:val="008C7562"/>
    <w:rsid w:val="0090185B"/>
    <w:rsid w:val="00902D62"/>
    <w:rsid w:val="009436D6"/>
    <w:rsid w:val="00957A46"/>
    <w:rsid w:val="00974295"/>
    <w:rsid w:val="00975533"/>
    <w:rsid w:val="00987C9E"/>
    <w:rsid w:val="00994C8B"/>
    <w:rsid w:val="009B3CBB"/>
    <w:rsid w:val="009E36B6"/>
    <w:rsid w:val="009E648C"/>
    <w:rsid w:val="00A00833"/>
    <w:rsid w:val="00A035B7"/>
    <w:rsid w:val="00A44B74"/>
    <w:rsid w:val="00A570BA"/>
    <w:rsid w:val="00A66744"/>
    <w:rsid w:val="00A76C9D"/>
    <w:rsid w:val="00A86F63"/>
    <w:rsid w:val="00AC2E0F"/>
    <w:rsid w:val="00AF117B"/>
    <w:rsid w:val="00B212B0"/>
    <w:rsid w:val="00B257BA"/>
    <w:rsid w:val="00B61D9E"/>
    <w:rsid w:val="00B6374E"/>
    <w:rsid w:val="00B66DA8"/>
    <w:rsid w:val="00B73F39"/>
    <w:rsid w:val="00B744D7"/>
    <w:rsid w:val="00B90A79"/>
    <w:rsid w:val="00B92328"/>
    <w:rsid w:val="00BD24CA"/>
    <w:rsid w:val="00BF710E"/>
    <w:rsid w:val="00C1419F"/>
    <w:rsid w:val="00C31229"/>
    <w:rsid w:val="00C41218"/>
    <w:rsid w:val="00C5734D"/>
    <w:rsid w:val="00C6156F"/>
    <w:rsid w:val="00C867CA"/>
    <w:rsid w:val="00C913BF"/>
    <w:rsid w:val="00C91B1C"/>
    <w:rsid w:val="00C97519"/>
    <w:rsid w:val="00CA36FC"/>
    <w:rsid w:val="00CB5B93"/>
    <w:rsid w:val="00CC5167"/>
    <w:rsid w:val="00CE48F4"/>
    <w:rsid w:val="00D06E2B"/>
    <w:rsid w:val="00D22B76"/>
    <w:rsid w:val="00D4258B"/>
    <w:rsid w:val="00D7451D"/>
    <w:rsid w:val="00D81AAB"/>
    <w:rsid w:val="00DB4979"/>
    <w:rsid w:val="00DD4C17"/>
    <w:rsid w:val="00DD74D6"/>
    <w:rsid w:val="00E07A7C"/>
    <w:rsid w:val="00E17B7D"/>
    <w:rsid w:val="00E26180"/>
    <w:rsid w:val="00E27EDE"/>
    <w:rsid w:val="00E368BD"/>
    <w:rsid w:val="00E414F0"/>
    <w:rsid w:val="00E56A44"/>
    <w:rsid w:val="00EA58F9"/>
    <w:rsid w:val="00EA6DF4"/>
    <w:rsid w:val="00EB7A4C"/>
    <w:rsid w:val="00EC57C0"/>
    <w:rsid w:val="00ED0FBD"/>
    <w:rsid w:val="00ED437A"/>
    <w:rsid w:val="00EE5D5B"/>
    <w:rsid w:val="00EF0E2E"/>
    <w:rsid w:val="00F3156A"/>
    <w:rsid w:val="00F40AC7"/>
    <w:rsid w:val="00F6058E"/>
    <w:rsid w:val="00FB116A"/>
    <w:rsid w:val="00FF0980"/>
    <w:rsid w:val="28612BD8"/>
    <w:rsid w:val="2C8FE9B6"/>
    <w:rsid w:val="46E06834"/>
    <w:rsid w:val="5C6EB090"/>
    <w:rsid w:val="6C304F19"/>
    <w:rsid w:val="7482EDF4"/>
    <w:rsid w:val="7C0FA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D38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D78"/>
    <w:rPr>
      <w:color w:val="20558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D7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1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1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1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12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2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E2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F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E2E"/>
  </w:style>
  <w:style w:type="paragraph" w:styleId="Footer">
    <w:name w:val="footer"/>
    <w:basedOn w:val="Normal"/>
    <w:link w:val="FooterChar"/>
    <w:uiPriority w:val="99"/>
    <w:unhideWhenUsed/>
    <w:rsid w:val="00EF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E2E"/>
  </w:style>
  <w:style w:type="character" w:styleId="PageNumber">
    <w:name w:val="page number"/>
    <w:basedOn w:val="DefaultParagraphFont"/>
    <w:uiPriority w:val="99"/>
    <w:semiHidden/>
    <w:unhideWhenUsed/>
    <w:rsid w:val="00104587"/>
  </w:style>
  <w:style w:type="character" w:styleId="FollowedHyperlink">
    <w:name w:val="FollowedHyperlink"/>
    <w:basedOn w:val="DefaultParagraphFont"/>
    <w:uiPriority w:val="99"/>
    <w:semiHidden/>
    <w:unhideWhenUsed/>
    <w:rsid w:val="00C91B1C"/>
    <w:rPr>
      <w:color w:val="875F7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sa/4.0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imulationCanada2022">
  <a:themeElements>
    <a:clrScheme name="SimulationCanada2022">
      <a:dk1>
        <a:srgbClr val="000000"/>
      </a:dk1>
      <a:lt1>
        <a:srgbClr val="FFFFFF"/>
      </a:lt1>
      <a:dk2>
        <a:srgbClr val="20558A"/>
      </a:dk2>
      <a:lt2>
        <a:srgbClr val="9A9B9D"/>
      </a:lt2>
      <a:accent1>
        <a:srgbClr val="5E7875"/>
      </a:accent1>
      <a:accent2>
        <a:srgbClr val="71A28A"/>
      </a:accent2>
      <a:accent3>
        <a:srgbClr val="81CCDD"/>
      </a:accent3>
      <a:accent4>
        <a:srgbClr val="E6674A"/>
      </a:accent4>
      <a:accent5>
        <a:srgbClr val="875F7F"/>
      </a:accent5>
      <a:accent6>
        <a:srgbClr val="FFBF0D"/>
      </a:accent6>
      <a:hlink>
        <a:srgbClr val="20558A"/>
      </a:hlink>
      <a:folHlink>
        <a:srgbClr val="875F7F"/>
      </a:folHlink>
    </a:clrScheme>
    <a:fontScheme name="Source Sans Pro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imulationCanada2022" id="{D8903425-CCCC-2F44-B9C5-B169EA52A48A}" vid="{C27B7F31-BAAB-B144-9FAE-274C3ECF9F3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ee1e6-86a1-404d-9432-a77f4910a7de" xsi:nil="true"/>
    <lcf76f155ced4ddcb4097134ff3c332f xmlns="27f12505-47da-4e3f-8c48-0a945645b4f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D7E657FC334488606B8DBC9716F96" ma:contentTypeVersion="13" ma:contentTypeDescription="Create a new document." ma:contentTypeScope="" ma:versionID="20c3cc65c22c6b3614975c22b0ae0b31">
  <xsd:schema xmlns:xsd="http://www.w3.org/2001/XMLSchema" xmlns:xs="http://www.w3.org/2001/XMLSchema" xmlns:p="http://schemas.microsoft.com/office/2006/metadata/properties" xmlns:ns2="27f12505-47da-4e3f-8c48-0a945645b4fb" xmlns:ns3="01aee1e6-86a1-404d-9432-a77f4910a7de" targetNamespace="http://schemas.microsoft.com/office/2006/metadata/properties" ma:root="true" ma:fieldsID="3113eb123ee5a9cf8c1d01c7cdd52595" ns2:_="" ns3:_="">
    <xsd:import namespace="27f12505-47da-4e3f-8c48-0a945645b4fb"/>
    <xsd:import namespace="01aee1e6-86a1-404d-9432-a77f4910a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12505-47da-4e3f-8c48-0a945645b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fe939f6-7013-405e-8726-3fdd62f677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ee1e6-86a1-404d-9432-a77f4910a7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7df10b7-a5be-44f6-b04d-53b8fa24b4c2}" ma:internalName="TaxCatchAll" ma:showField="CatchAllData" ma:web="01aee1e6-86a1-404d-9432-a77f4910a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2F710-B6B1-4620-989A-C8717B5DF6A3}">
  <ds:schemaRefs>
    <ds:schemaRef ds:uri="http://schemas.microsoft.com/office/2006/metadata/properties"/>
    <ds:schemaRef ds:uri="http://schemas.microsoft.com/office/infopath/2007/PartnerControls"/>
    <ds:schemaRef ds:uri="01aee1e6-86a1-404d-9432-a77f4910a7de"/>
    <ds:schemaRef ds:uri="27f12505-47da-4e3f-8c48-0a945645b4fb"/>
  </ds:schemaRefs>
</ds:datastoreItem>
</file>

<file path=customXml/itemProps2.xml><?xml version="1.0" encoding="utf-8"?>
<ds:datastoreItem xmlns:ds="http://schemas.openxmlformats.org/officeDocument/2006/customXml" ds:itemID="{E3F747CA-CF11-4D44-851D-04B7D12D56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1D1580-EEC3-4F53-B56A-CB471B602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12505-47da-4e3f-8c48-0a945645b4fb"/>
    <ds:schemaRef ds:uri="01aee1e6-86a1-404d-9432-a77f4910a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42A75-02B2-4F07-AA51-C066E0500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2023-02-06T22:14:00Z</cp:lastPrinted>
  <dcterms:created xsi:type="dcterms:W3CDTF">2023-10-23T19:04:00Z</dcterms:created>
  <dcterms:modified xsi:type="dcterms:W3CDTF">2023-10-23T19:04:00Z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0x0101008D9D7E657FC334488606B8DBC9716F96</vt:lpwstr>
  </property>
  <property fmtid="{D5CDD505-2E9C-101B-9397-08002B2CF9AE}" pid="3" name="MediaServiceImageTags">
    <vt:lpwstr/>
  </property>
</Properties>
</file>